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湖北省“本禹志愿服务队”创建活动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40" w:lineRule="exact"/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为深入学习贯彻习近平总书记给“本禹志愿服务队”重要回信精神，集中打造湖北青年志愿服务品牌，全面深化“本禹志愿服务队”创建活动，进一步强化科学指导和规范管理，促进创建活动制度化、常态化、长效化，特制定本办法。</w:t>
      </w:r>
    </w:p>
    <w:p>
      <w:pPr>
        <w:spacing w:line="54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第一章  总  则</w:t>
      </w:r>
    </w:p>
    <w:p>
      <w:pPr>
        <w:spacing w:line="540" w:lineRule="exact"/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第一条 “本禹志愿服务队”是由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各级团组织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青年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志愿者协会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负责创建命名工作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，以青年志愿者为主体，在志愿服务中具有典型、示范、引领作用的青年志愿公益组织。</w:t>
      </w:r>
    </w:p>
    <w:p>
      <w:pPr>
        <w:spacing w:line="540" w:lineRule="exact"/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第二条 “本禹志愿服务队”创建活动面向全省各市州、高校、大型企事业单位以及各类社会青年志愿公益组织开展。</w:t>
      </w:r>
    </w:p>
    <w:p>
      <w:pPr>
        <w:spacing w:line="540" w:lineRule="exact"/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第三条 “本禹志愿服务队”创建活动，旨在发挥共青团、青年志愿者组织在思想引领、实践育人中的独特作用，引导全省青少年更好地深入社会，深入基层，深入群众，培育和践行社会主义核心价值观，在社会参与与志愿服务中坚定理想信念、练就过硬本领、锤炼高尚品格、实现人生价值。</w:t>
      </w:r>
    </w:p>
    <w:p>
      <w:pPr>
        <w:spacing w:line="54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第二章  标  准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第四条 “本禹志愿服务队”创建标准：</w:t>
      </w:r>
    </w:p>
    <w:p>
      <w:pPr>
        <w:spacing w:line="540" w:lineRule="exact"/>
        <w:ind w:firstLine="645"/>
        <w:rPr>
          <w:rFonts w:hint="eastAsia"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1.思想建设。能够积极贯彻执行党和国家的政策，模范遵守有关法律、法规，开展日常性思想引领主题教育实践活动，弘扬文明新风，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热心社会公益事业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，社会评价好。</w:t>
      </w:r>
    </w:p>
    <w:p>
      <w:pPr>
        <w:spacing w:line="540" w:lineRule="exact"/>
        <w:ind w:firstLine="632" w:firstLineChars="200"/>
        <w:rPr>
          <w:rFonts w:hint="eastAsia"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2.组织体系。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  <w:lang w:eastAsia="zh-CN"/>
        </w:rPr>
        <w:t>成立满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  <w:lang w:eastAsia="zh-CN"/>
        </w:rPr>
        <w:t>年，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团队志愿者人数不少于100人，35周岁以下青年占50%以上；具有良好的志愿服务理念、清晰的工作目标，组织机构完善，管理规范，财务透明；建立有健全规范的志愿者招募注册、培训管理、服务记录、激励考核、安全保障等制度体系。</w:t>
      </w:r>
    </w:p>
    <w:p>
      <w:pPr>
        <w:spacing w:line="540" w:lineRule="exact"/>
        <w:ind w:firstLine="632" w:firstLineChars="200"/>
        <w:rPr>
          <w:rFonts w:hint="eastAsia"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3.服务内容。能够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在助幼扶老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、助残扶弱、扶贫开发、文明创建、社区服务、应急救援、环境保护、大型赛会等志愿服务领域，特别是关爱农村留守儿童、城市流动儿童和帮扶残疾青少年等方面开展有针对性、持续性、实效性志愿活动。</w:t>
      </w:r>
    </w:p>
    <w:p>
      <w:pPr>
        <w:spacing w:line="540" w:lineRule="exact"/>
        <w:ind w:firstLine="632" w:firstLineChars="200"/>
        <w:rPr>
          <w:rFonts w:hint="eastAsia"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4.阵地建设。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在城乡社区、学校、企业和交通站点、旅游文化景点、重点公共场所有</w:t>
      </w: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设立“本禹志愿服务站”等固定站所，有效辐射服务人群。</w:t>
      </w:r>
    </w:p>
    <w:p>
      <w:pPr>
        <w:spacing w:line="540" w:lineRule="exact"/>
        <w:ind w:firstLine="632" w:firstLineChars="200"/>
        <w:rPr>
          <w:rFonts w:hint="eastAsia" w:ascii="仿宋_GB2312" w:hAnsi="楷体" w:eastAsia="仿宋_GB2312" w:cs="楷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5.项目实施。志愿服务项目实施前期要有需求调研、可行性论证、系统培训，要求与志愿者个人意愿、能力匹配度较高，在区域或系统内有较强社会带动力和影响力，并具备一定社会资源整合能力。</w:t>
      </w:r>
    </w:p>
    <w:p>
      <w:pPr>
        <w:spacing w:line="540" w:lineRule="exact"/>
        <w:ind w:firstLine="632" w:firstLineChars="200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仿宋_GB2312" w:hAnsi="楷体" w:eastAsia="仿宋_GB2312" w:cs="楷体"/>
          <w:b w:val="0"/>
          <w:bCs w:val="0"/>
          <w:sz w:val="32"/>
          <w:szCs w:val="32"/>
        </w:rPr>
        <w:t>6.文化氛围。</w:t>
      </w:r>
      <w:r>
        <w:rPr>
          <w:rFonts w:hint="eastAsia" w:ascii="仿宋_GB2312" w:hAns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弘扬“奉献、友爱、互助、进步”的志愿精神，运用好时尚、文化、艺术手段和文化产品等形式，吸引凝聚青少年参与志愿服务，有效传播社会正能量。</w:t>
      </w:r>
    </w:p>
    <w:p>
      <w:pPr>
        <w:spacing w:line="54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第三章  评选办法和要求</w:t>
      </w:r>
    </w:p>
    <w:p>
      <w:pPr>
        <w:spacing w:line="540" w:lineRule="exact"/>
        <w:ind w:firstLine="632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第五条 “本禹志愿服务队”的评选</w:t>
      </w:r>
      <w:r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</w:rPr>
        <w:t>坚持实事求是、公正科学、从严掌握，保证志愿服务团队事迹的真实性、代表性、先进性，并在社会具有一定的影响力。</w:t>
      </w:r>
    </w:p>
    <w:p>
      <w:pPr>
        <w:spacing w:line="540" w:lineRule="exact"/>
        <w:ind w:firstLine="632" w:firstLineChars="200"/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第六条 </w:t>
      </w:r>
      <w:r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</w:rPr>
        <w:t>“本禹志愿服务队”的评选采取自下而上，逐级推荐、申报、考核、认定的办法进行。评选过程要具有连贯性和层级性，原则上先应是本级创建单位后，才能参评本级“本禹志愿服务队”；获得本级“本禹志愿服务队”荣誉称号</w:t>
      </w:r>
      <w:r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  <w:lang w:eastAsia="zh-CN"/>
        </w:rPr>
        <w:t>或本级志愿服务相关荣誉</w:t>
      </w:r>
      <w:r>
        <w:rPr>
          <w:rFonts w:hint="eastAsia" w:ascii="仿宋_GB2312" w:hAnsi="Arial" w:eastAsia="仿宋_GB2312" w:cs="Arial"/>
          <w:b w:val="0"/>
          <w:bCs w:val="0"/>
          <w:kern w:val="0"/>
          <w:sz w:val="32"/>
          <w:szCs w:val="32"/>
        </w:rPr>
        <w:t>后，才具备申报上一级创建单位和参评上一级“本禹志愿服务队”的资格。评选程序是“年初申报——年度创建——考核——命名表彰”。</w:t>
      </w:r>
    </w:p>
    <w:p>
      <w:pPr>
        <w:spacing w:line="540" w:lineRule="exact"/>
        <w:jc w:val="center"/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  <w:t xml:space="preserve">第四章  </w:t>
      </w: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  <w:lang w:eastAsia="zh-CN"/>
        </w:rPr>
        <w:t>命名</w:t>
      </w:r>
      <w:r>
        <w:rPr>
          <w:rFonts w:hint="eastAsia" w:ascii="黑体" w:hAnsi="黑体" w:eastAsia="黑体" w:cs="Arial"/>
          <w:b w:val="0"/>
          <w:bCs w:val="0"/>
          <w:kern w:val="0"/>
          <w:sz w:val="32"/>
          <w:szCs w:val="32"/>
        </w:rPr>
        <w:t>奖励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第七条 获得“本禹志愿服务队”荣誉称号的青年志愿公益组织，由相应的团组织下发文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命名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，授予“本禹志愿服务队”牌匾。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第八条 各级团组织要坚持物质奖励和精神奖励相结合的原则，大力宣扬各类优秀青年志愿公益组织争创“本禹志愿服务队”的先进经验和典型事迹，营造创建活动良好氛围，并在政策资源配置等方面予以倾斜和优先考虑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第九条 “本禹志愿服务队”集体的负责人应作为青年学生骨干和社会管理人才重点培养，各级团组织或所在单位应提供学习、锻炼、使用的机会。负责人不是党员或团员的，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在同等条件下，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应由基层团组织优先列为发展对象。</w:t>
      </w:r>
    </w:p>
    <w:p>
      <w:pPr>
        <w:spacing w:line="54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第五章  考核和管理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第十条 成立全省“本禹志愿服务队”创建活动领导小组，负责全省创建活动的统筹部署，由团省委书记任组长，分管志愿者工作的副书记任副组长，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团省委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宣传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部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、学校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部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、少年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部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发展部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、青年志愿者行动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中心等部门负责人和相关专家学者作为主要成员。领导小组下设办公室，负责日常具体工作，办公室设在团省委青年志愿者行动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中心，由团省委青年志愿者行动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促进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中心负责人兼任办公室主任。各级团组织、志愿者协会应参照设立相应组织机构。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第十一条 “本禹志愿服务队”创建活动领导小组办公室建立“本禹志愿服务队”管理档案，完善“本禹志愿服务队”申报、推荐、命名、奖励等档案资料，实现管理工作科学化、规范化、制度化。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第十二条 “本禹志愿服务队”实行挂牌制，凡获得各级“本禹志愿服务队”荣誉称号的集体，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应当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在工作场所的醒目位置悬挂所获“本禹志愿服务队”牌匾。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第十三条 “本禹志愿服务队”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命名当年度有效。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坚持“谁评选、谁监管、谁负责”的原则，各级团组织、志愿者协会要加强对“本禹志愿服务队”的日常监管，对考核、监督过程中发现问题的“本禹志愿服务队”，下发整改通知书，责令限期整改。限期整改不合格的，应撤销其“本禹志愿服务队”荣誉称号，由原命名团组织、志愿者协会摘除并收回“本禹志愿服务队”牌匾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第十四条 各级“本禹志愿服务队”牌匾的制作规定：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1.材料：钢板底；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2.字体：左上角注明“××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年度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××省（市州、大专院校、大型企事业单位）”，字体为黑体字；中间为“本禹志愿服务队”，字体为方正魏碑；右下角为落款及日期，字体为黑体字；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3.字体颜色：“本禹志愿服务队”为红色，其余字体为黑色；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4.牌匾尺寸：省级为650mm×400mm，市级为560mm×350mm，县级为480mm×300mm。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第十五条 凡“本禹志愿服务队”集体或其成员发生以下任一情况，由原命名团组织、志愿者协会撤销其“本禹志愿服务队”荣誉称号，摘除并收回“本禹志愿服务队”牌匾。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1.集体中存在严重违法违纪现象；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2.出现重大责任事故；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3.因工作失误造成恶劣社会影响，群众反映强烈，经核查属实的；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4.申报时弄虚作假，骗取荣誉的。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第十六条 “本禹志愿服务队”相关标识图样未经团省委、省志愿者协会授权，不得用于商业性活动。</w:t>
      </w:r>
    </w:p>
    <w:p>
      <w:pPr>
        <w:spacing w:line="540" w:lineRule="exact"/>
        <w:jc w:val="center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第六章  附则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第十七条 本办法适用于全省“本禹志愿服务队”</w:t>
      </w:r>
      <w:r>
        <w:rPr>
          <w:rFonts w:hint="eastAsia" w:ascii="仿宋_GB2312"/>
          <w:b w:val="0"/>
          <w:bCs w:val="0"/>
          <w:sz w:val="32"/>
          <w:szCs w:val="32"/>
          <w:lang w:eastAsia="zh-CN"/>
        </w:rPr>
        <w:t>创建命名工作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。各市州、大专院校、大型企事业单位团组织可结合工作实际，参照本办法的规定，制定实施办法，并报上一级团组织、志愿者协会备案。</w:t>
      </w:r>
    </w:p>
    <w:p>
      <w:pPr>
        <w:spacing w:line="540" w:lineRule="exact"/>
        <w:ind w:firstLine="645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第十八条 本办法的修改、变更、解释权归省“本禹志愿服务队”创建活动领导小组办公室。</w:t>
      </w:r>
    </w:p>
    <w:p>
      <w:pPr>
        <w:ind w:firstLine="632" w:firstLineChars="200"/>
        <w:rPr>
          <w:b w:val="0"/>
          <w:bCs w:val="0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第十九条 本办法自发布之日起生效。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1280"/>
        <w:jc w:val="center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708" w:footer="709" w:gutter="0"/>
      <w:pgNumType w:fmt="numberInDash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2658"/>
    <w:rsid w:val="72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2019-06-06T01:27:00Z</dcterms:created>
  <dc:creator>y</dc:creator>
  <cp:lastModifiedBy>y</cp:lastModifiedBy>
  <dcterms:modified xsi:type="dcterms:W3CDTF">2019-06-06T01:29:37Z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